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E92A240" w:rsidP="7DB6B130" w:rsidRDefault="2E92A240" w14:paraId="0A7800F5" w14:textId="220F86EF">
      <w:pPr>
        <w:jc w:val="center"/>
      </w:pPr>
      <w:r w:rsidRPr="7DB6B130" w:rsidR="2E92A24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ООО «ЛЕГЕ АРТИС КЛИНИК»</w:t>
      </w:r>
    </w:p>
    <w:p w:rsidR="2E92A240" w:rsidP="7DB6B130" w:rsidRDefault="2E92A240" w14:paraId="3ED0B284" w14:textId="0D4FF7BD">
      <w:pPr>
        <w:jc w:val="center"/>
      </w:pPr>
      <w:r w:rsidRPr="7DB6B130" w:rsidR="2E92A24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119270, г. Москва, Фрунзенская набережная д.52, помещение IX, тел. 8 (495) 609-12-12</w:t>
      </w:r>
    </w:p>
    <w:p w:rsidR="2E92A240" w:rsidP="7DB6B130" w:rsidRDefault="2E92A240" w14:paraId="0C5F56A1" w14:textId="57F04A47">
      <w:pPr>
        <w:pStyle w:val="Normal"/>
        <w:jc w:val="center"/>
      </w:pPr>
      <w:r w:rsidRPr="7DB6B130" w:rsidR="2E92A24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ru-RU"/>
        </w:rPr>
        <w:t>Добровольное информированное согласие</w:t>
      </w:r>
      <w:r w:rsidRPr="7DB6B130" w:rsidR="2E92A24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lang w:val="ru-RU"/>
        </w:rPr>
        <w:t xml:space="preserve"> на проведение ортопедического приема</w:t>
      </w:r>
    </w:p>
    <w:p w:rsidR="2E92A240" w:rsidP="00B17A8A" w:rsidRDefault="2E92A240" w14:paraId="6816C18F" w14:textId="13CC8FF5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</w:pPr>
      <w:r w:rsidRPr="00B17A8A" w:rsidR="2E92A240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  <w:t>*В соответствии со статьёй 20 Федерального закона №323 от 21 ноября 2011 г. «Об основах охраны здоровья Граждан в РФ» необходимым предварительным условием медицинского вмешательства является дача информированного добровольного согласия Гражданина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предполагаемых результатах оказания медицинской помощи.</w:t>
      </w:r>
    </w:p>
    <w:p w:rsidR="7DB6B130" w:rsidP="00B17A8A" w:rsidRDefault="7DB6B130" w14:paraId="3D418528" w14:textId="3178F656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18"/>
          <w:szCs w:val="18"/>
          <w:lang w:val="ru-RU"/>
        </w:rPr>
      </w:pPr>
    </w:p>
    <w:p w:rsidR="2E92A240" w:rsidP="00B17A8A" w:rsidRDefault="2E92A240" w14:paraId="727AA222" w14:textId="25DC63A2">
      <w:pPr>
        <w:jc w:val="both"/>
      </w:pPr>
      <w:r w:rsidRPr="00B17A8A" w:rsidR="2E92A24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ru-RU"/>
        </w:rPr>
        <w:t>Я, ___________________________________________________________ (пациент)</w:t>
      </w:r>
      <w:r w:rsidRPr="00B17A8A" w:rsidR="2E92A240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ранее </w:t>
      </w: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прошел(ла) осмотр с комплексной консультацией врача стоматолога-ортопеда в Клинике ООО « </w:t>
      </w:r>
      <w:proofErr w:type="spellStart"/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Леге</w:t>
      </w:r>
      <w:proofErr w:type="spellEnd"/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Артис</w:t>
      </w:r>
      <w:proofErr w:type="spellEnd"/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Клиник», во время которой врач выявил симптомы заболевания, опросил меня (собрал анамнез), поставил первичный диагноз, объяснил мне преимущества и недостатки всех возможных вариантов съемного (протезы, </w:t>
      </w:r>
      <w:proofErr w:type="spellStart"/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бюгеля</w:t>
      </w:r>
      <w:proofErr w:type="spellEnd"/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) и несъемного (вкладки, коронки, мосты, </w:t>
      </w:r>
      <w:proofErr w:type="spellStart"/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виниры</w:t>
      </w:r>
      <w:proofErr w:type="spellEnd"/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) протезирования в моем клиническом случае (в том числе и на имплантатах), разъяснил мне противопоказания к различным видам лечения, рассказал о возможных осложнениях и методах их устранения, также врач обозначил примерные сроки завершения лечения и его стоимость. </w:t>
      </w:r>
      <w:r w:rsidRPr="00B17A8A" w:rsidR="7AA1D00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Во время консультации</w:t>
      </w: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были разъяснены и согласованы следующие положения моего лечения:</w:t>
      </w:r>
    </w:p>
    <w:p w:rsidR="7DB6B130" w:rsidP="00B17A8A" w:rsidRDefault="7DB6B130" w14:paraId="6F75E733" w14:textId="55403927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2E92A240" w:rsidP="00B17A8A" w:rsidRDefault="2E92A240" w14:paraId="1A47B30F" w14:textId="50D54741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</w:pPr>
      <w:r w:rsidRPr="00B17A8A" w:rsidR="2E92A24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ru-RU"/>
        </w:rPr>
        <w:t>На начальных этапах лечения возможна детализация клинического статуса, что может привести к изменению изначально запланированной конструкции и плана лечения и, как следствие, изменению ранее согласованных сроков и стоимости лечения.</w:t>
      </w:r>
    </w:p>
    <w:p w:rsidR="2E92A240" w:rsidP="00B17A8A" w:rsidRDefault="2E92A240" w14:paraId="4DE89117" w14:textId="26A841BA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0B17A8A" w:rsidR="2E92A240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Перед приемом пациент обязан сообщить о состоянии самочувствия, о возможных заболеваниях. Планирование лечения и прием пациентов, имеющих кардиостимулятор, диабет, гипертонию, беременность, новообразования, эпилепсию, остеопороз, а также пациенты принимающие </w:t>
      </w:r>
      <w:proofErr w:type="spellStart"/>
      <w:r w:rsidRPr="00B17A8A" w:rsidR="2E92A240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  <w:t>бисфосфонаты</w:t>
      </w:r>
      <w:proofErr w:type="spellEnd"/>
      <w:r w:rsidRPr="00B17A8A" w:rsidR="2E92A240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, антидепрессанты, лучевую терапию, имеет ограничения и некоторые отличия. По этой причине пациент обязан сообщить специалисту об этих возможно </w:t>
      </w:r>
      <w:r w:rsidRPr="00B17A8A" w:rsidR="2300DF2B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  <w:t>имеющихся</w:t>
      </w:r>
      <w:r w:rsidRPr="00B17A8A" w:rsidR="2E92A240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0B17A8A" w:rsidR="16E1DBA5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  <w:t>патологиях. В</w:t>
      </w:r>
      <w:r w:rsidRPr="00B17A8A" w:rsidR="2E92A240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том </w:t>
      </w:r>
      <w:r w:rsidRPr="00B17A8A" w:rsidR="62ACE120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  <w:t>случае, если</w:t>
      </w:r>
      <w:r w:rsidRPr="00B17A8A" w:rsidR="2E92A240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специалист не </w:t>
      </w:r>
      <w:r w:rsidRPr="00B17A8A" w:rsidR="454529CB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  <w:t>информирован</w:t>
      </w:r>
      <w:r w:rsidRPr="00B17A8A" w:rsidR="2E92A240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об имеющихся у пациента заболеваниях, ответственность за возможные осложнения после проводимых манипуляций несет пациент. </w:t>
      </w:r>
    </w:p>
    <w:p w:rsidR="2E92A240" w:rsidP="00B17A8A" w:rsidRDefault="2E92A240" w14:paraId="29963457" w14:textId="3FD4FFBC">
      <w:pPr>
        <w:pStyle w:val="ListParagraph"/>
        <w:numPr>
          <w:ilvl w:val="0"/>
          <w:numId w:val="3"/>
        </w:numPr>
        <w:jc w:val="both"/>
        <w:rPr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 полости рта могут быть произведены следующие манипуляции: обезболивание, обтачивание (препарирование) твердых тканей зубов, смещенные зубы могут быть сточены (пришлифованы) а при крайних степенях смещения такие зубы могут подлежать удалению. Возможно стабильное появление чувствительности и даже болезненности после шлифовки и обтачивания живых зубов, которое потребует дополнительного лечения.</w:t>
      </w:r>
    </w:p>
    <w:p w:rsidR="2E92A240" w:rsidP="00B17A8A" w:rsidRDefault="2E92A240" w14:paraId="55B206E8" w14:textId="23B57843">
      <w:pPr>
        <w:pStyle w:val="ListParagraph"/>
        <w:numPr>
          <w:ilvl w:val="0"/>
          <w:numId w:val="3"/>
        </w:numPr>
        <w:jc w:val="both"/>
        <w:rPr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 некоторых случаях по показаниям могут быть удалены нервы из живых зубов с дальнейшей пломбировкой каналов, удалена деформированная кость и десна, усечена уздечка верхней либо нижней губы.</w:t>
      </w:r>
    </w:p>
    <w:p w:rsidR="2E92A240" w:rsidP="00B17A8A" w:rsidRDefault="2E92A240" w14:paraId="6F18A028" w14:textId="635E15D2">
      <w:pPr>
        <w:pStyle w:val="ListParagraph"/>
        <w:numPr>
          <w:ilvl w:val="0"/>
          <w:numId w:val="3"/>
        </w:numPr>
        <w:jc w:val="both"/>
        <w:rPr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Временные конструкции из композита или пластмассы в большинстве случаев используются как обязательный промежуточный этап перед постоянным протезированием. В период их ношения возможно потребление только мягкой пищи.</w:t>
      </w:r>
    </w:p>
    <w:p w:rsidR="2E92A240" w:rsidP="00B17A8A" w:rsidRDefault="2E92A240" w14:paraId="4015A6F8" w14:textId="13344198">
      <w:pPr>
        <w:pStyle w:val="ListParagraph"/>
        <w:numPr>
          <w:ilvl w:val="0"/>
          <w:numId w:val="3"/>
        </w:numPr>
        <w:jc w:val="both"/>
        <w:rPr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Все съемные виды конструкций (протезы), в том числе и на имплантатах не являются полноценной альтернативой несъемному протезированию. Они уступают по эстетическим показателям и удобству </w:t>
      </w:r>
      <w:r w:rsidRPr="00B17A8A" w:rsidR="4832E26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ношения. У</w:t>
      </w: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пациентов со съёмной конструкцией чаще проявляются аллергические реакции на пластмассу, изменения дикции, усиление рвотных рефлексов, изменение вкусовой чувствительности</w:t>
      </w:r>
      <w:r w:rsidRPr="00B17A8A" w:rsidR="07AB96E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w:rsidR="2E92A240" w:rsidP="00B17A8A" w:rsidRDefault="2E92A240" w14:paraId="2D52E363" w14:textId="100DCCAD">
      <w:pPr>
        <w:pStyle w:val="ListParagraph"/>
        <w:numPr>
          <w:ilvl w:val="0"/>
          <w:numId w:val="3"/>
        </w:numPr>
        <w:jc w:val="both"/>
        <w:rPr>
          <w:b w:val="0"/>
          <w:b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В некоторых клинических случаях при выраженной атрофии челюсти, протезирование полной съемной конструкции без </w:t>
      </w:r>
      <w:r w:rsidRPr="00B17A8A" w:rsidR="45D61E9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установки</w:t>
      </w: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2-х имплантатов не эффективно. Протезирование </w:t>
      </w:r>
      <w:proofErr w:type="spellStart"/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бюгельными</w:t>
      </w:r>
      <w:proofErr w:type="spellEnd"/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 xml:space="preserve">протезами при концевых </w:t>
      </w:r>
      <w:r w:rsidRPr="00B17A8A" w:rsidR="7531EFC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дефектах (</w:t>
      </w: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  <w:t>отсутствие жевательных зубов) также мало эффективно.</w:t>
      </w:r>
    </w:p>
    <w:p w:rsidR="7DB6B130" w:rsidP="00B17A8A" w:rsidRDefault="7DB6B130" w14:paraId="404F2CE5" w14:textId="46AEA3AD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2E92A240" w:rsidP="00B17A8A" w:rsidRDefault="2E92A240" w14:paraId="59CD040A" w14:textId="5D59E401">
      <w:pPr>
        <w:jc w:val="both"/>
        <w:rPr>
          <w:rFonts w:ascii="Times New Roman" w:hAnsi="Times New Roman" w:eastAsia="Times New Roman" w:cs="Times New Roman"/>
          <w:noProof w:val="0"/>
          <w:color w:val="1A1A1A"/>
          <w:sz w:val="22"/>
          <w:szCs w:val="22"/>
          <w:lang w:val="ru-RU"/>
        </w:rPr>
      </w:pPr>
      <w:r w:rsidRPr="00B17A8A" w:rsidR="2E92A240">
        <w:rPr>
          <w:rFonts w:ascii="Times New Roman" w:hAnsi="Times New Roman" w:eastAsia="Times New Roman" w:cs="Times New Roman"/>
          <w:noProof w:val="0"/>
          <w:color w:val="1A1A1A"/>
          <w:sz w:val="22"/>
          <w:szCs w:val="22"/>
          <w:lang w:val="ru-RU"/>
        </w:rPr>
        <w:t>Подпись_____________________ (продолжение на оборотной стороне листа)</w:t>
      </w:r>
    </w:p>
    <w:p w:rsidR="7DB6B130" w:rsidP="00B17A8A" w:rsidRDefault="7DB6B130" w14:paraId="580A4827" w14:textId="1BDDF65E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1A1A1A"/>
          <w:sz w:val="22"/>
          <w:szCs w:val="22"/>
          <w:lang w:val="ru-RU"/>
        </w:rPr>
      </w:pPr>
    </w:p>
    <w:p w:rsidR="7DB6B130" w:rsidP="00B17A8A" w:rsidRDefault="7DB6B130" w14:paraId="63D2A085" w14:textId="4512D57D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2E92A240" w:rsidP="00B17A8A" w:rsidRDefault="2E92A240" w14:paraId="68C05201" w14:textId="6D1BD7ED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При восстановлении эстетических показателей врач руководствуется классическими параметрами расположения зубов в челюстной кости, однако часто ограничен объективными клиническими данными пациента (дефицит челюстной кости и десны, кривое расположение опорных зубов, деформации прикуса и т.д.), вследствие чего конечный эстетический результат протезирования может не совпадать с эстетическими ожиданиями пациента.</w:t>
      </w:r>
    </w:p>
    <w:p w:rsidR="2E92A240" w:rsidP="00B17A8A" w:rsidRDefault="2E92A240" w14:paraId="3C21E458" w14:textId="329F201E">
      <w:pPr>
        <w:pStyle w:val="ListParagraph"/>
        <w:numPr>
          <w:ilvl w:val="0"/>
          <w:numId w:val="3"/>
        </w:numPr>
        <w:jc w:val="both"/>
        <w:rPr>
          <w:color w:val="000000" w:themeColor="text1" w:themeTint="FF" w:themeShade="FF"/>
          <w:sz w:val="24"/>
          <w:szCs w:val="24"/>
        </w:rPr>
      </w:pP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Максимальное эстетическое соответствие новой конструкции к имеющимся зубам пациента требует не только индивидуального подхода </w:t>
      </w:r>
      <w:r w:rsidRPr="00B17A8A" w:rsidR="2B82AAF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врача,</w:t>
      </w: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но и привлечение специалиста (зубного техника) с навыками изготовления </w:t>
      </w:r>
      <w:proofErr w:type="spellStart"/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высокоэстетичных</w:t>
      </w:r>
      <w:proofErr w:type="spellEnd"/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 xml:space="preserve"> конструкций, что обуславливает более высокую стоимость, отраженную в прейскуранте. При выборе такого эстетичного протезирования необходимо проинформировать врача-ортопеда изначально, до составления им финансового плана лечения.</w:t>
      </w:r>
    </w:p>
    <w:p w:rsidR="2E92A240" w:rsidP="00B17A8A" w:rsidRDefault="2E92A240" w14:paraId="58DC09CF" w14:textId="31D457DE">
      <w:pPr>
        <w:pStyle w:val="ListParagraph"/>
        <w:numPr>
          <w:ilvl w:val="0"/>
          <w:numId w:val="3"/>
        </w:numPr>
        <w:jc w:val="both"/>
        <w:rPr>
          <w:color w:val="000000" w:themeColor="text1" w:themeTint="FF" w:themeShade="FF"/>
          <w:sz w:val="24"/>
          <w:szCs w:val="24"/>
        </w:rPr>
      </w:pP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Подбор цветового шаблона (расцветки) для новой конструкции к своим зубам пациента осложнен и не будет идентичен, если эти зубы ранее были восстановлены пломбировочным материалом или отбелены профессиональными стоматологическими средствами.</w:t>
      </w:r>
    </w:p>
    <w:p w:rsidR="2E92A240" w:rsidP="00B17A8A" w:rsidRDefault="2E92A240" w14:paraId="31A5B4B7" w14:textId="5E647C5C">
      <w:pPr>
        <w:pStyle w:val="ListParagraph"/>
        <w:numPr>
          <w:ilvl w:val="0"/>
          <w:numId w:val="3"/>
        </w:numPr>
        <w:jc w:val="both"/>
        <w:rPr>
          <w:color w:val="000000" w:themeColor="text1" w:themeTint="FF" w:themeShade="FF"/>
          <w:sz w:val="24"/>
          <w:szCs w:val="24"/>
        </w:rPr>
      </w:pP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Финальной считается примерка конструкции, во время которой были достигнуты комфорт и оптимальные эстетические показатели данной конструкции, что подтверждается письменным согласием пациента. Далее конструкцию отправляют в зуботехническую лабораторию на заключительный этап, где закрепляют достигнутый результат. После чего изменения эстетических показателей данной конструкции (форма и цвет зубов) уже невозможны по технологическим причинам.</w:t>
      </w:r>
    </w:p>
    <w:p w:rsidR="2E92A240" w:rsidP="00B17A8A" w:rsidRDefault="2E92A240" w14:paraId="3187E3C4" w14:textId="389AB065">
      <w:pPr>
        <w:pStyle w:val="ListParagraph"/>
        <w:numPr>
          <w:ilvl w:val="0"/>
          <w:numId w:val="3"/>
        </w:numPr>
        <w:jc w:val="both"/>
        <w:rPr>
          <w:color w:val="000000" w:themeColor="text1" w:themeTint="FF" w:themeShade="FF"/>
          <w:sz w:val="24"/>
          <w:szCs w:val="24"/>
        </w:rPr>
      </w:pPr>
      <w:r w:rsidRPr="00B17A8A" w:rsidR="2E92A24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ru-RU"/>
        </w:rPr>
        <w:t>Постоянное протезирование должно быть закончено в срок до 60 дней с момента получения оттиска(слепка). В связи с этим все повторные манипуляции связанные с затянувшимися по вине пациента сроками протезирования, оплачиваются дополнительно.</w:t>
      </w:r>
    </w:p>
    <w:p w:rsidR="2E92A240" w:rsidP="00B17A8A" w:rsidRDefault="2E92A240" w14:paraId="3635B23B" w14:textId="5166B1B9">
      <w:pPr>
        <w:pStyle w:val="ListParagraph"/>
        <w:numPr>
          <w:ilvl w:val="0"/>
          <w:numId w:val="3"/>
        </w:numPr>
        <w:jc w:val="both"/>
        <w:rPr>
          <w:color w:val="000000" w:themeColor="text1" w:themeTint="FF" w:themeShade="FF"/>
          <w:sz w:val="24"/>
          <w:szCs w:val="24"/>
        </w:rPr>
      </w:pPr>
      <w:r w:rsidRPr="00B17A8A" w:rsidR="2E92A240">
        <w:rPr>
          <w:rFonts w:ascii="Times New Roman" w:hAnsi="Times New Roman" w:eastAsia="Times New Roman" w:cs="Times New Roman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Врач оставляет за собой право отказать пациенту в приеме, в том числе и в день визита, если считает, что это может ухудшить состояние пациента</w:t>
      </w:r>
      <w:r w:rsidRPr="00B17A8A" w:rsidR="2E92A240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2E92A240" w:rsidP="00B17A8A" w:rsidRDefault="2E92A240" w14:paraId="188E0FA9" w14:textId="2A49D6CE">
      <w:pPr>
        <w:jc w:val="both"/>
      </w:pPr>
      <w:r>
        <w:br/>
      </w:r>
    </w:p>
    <w:p w:rsidR="2E92A240" w:rsidP="00B17A8A" w:rsidRDefault="2E92A240" w14:paraId="2B76E399" w14:textId="01DBBF7F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00B17A8A" w:rsidR="2E92A240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ru-RU"/>
        </w:rPr>
        <w:t xml:space="preserve">У меня было достаточно времени, чтобы осознать всю полученную от доктора информацию, ознакомиться с прейскурантом, гарантийными обязательствами клиники и порядком оплаты </w:t>
      </w:r>
      <w:r w:rsidRPr="00B17A8A" w:rsidR="7B9CAAF8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ru-RU"/>
        </w:rPr>
        <w:t>планируемого лечения</w:t>
      </w:r>
      <w:r w:rsidRPr="00B17A8A" w:rsidR="2E92A240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2E92A240" w:rsidP="00B17A8A" w:rsidRDefault="2E92A240" w14:paraId="2C1A2AD7" w14:textId="534BB900">
      <w:pPr>
        <w:jc w:val="both"/>
      </w:pPr>
    </w:p>
    <w:p w:rsidR="2E92A240" w:rsidP="00B17A8A" w:rsidRDefault="2E92A240" w14:paraId="0C15D343" w14:textId="1A63B7D2">
      <w:pPr>
        <w:jc w:val="both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ru-RU"/>
        </w:rPr>
      </w:pPr>
      <w:r w:rsidRPr="00B17A8A" w:rsidR="2E92A240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ru-RU"/>
        </w:rPr>
        <w:t xml:space="preserve">Я действительно прочел(ла) содержание данного документа и получил(ла) исчерпывающую информацию по всем интересующим меня вопросам. Я полностью согласен (на) со всеми положениями в нем и даю </w:t>
      </w:r>
      <w:r w:rsidRPr="00B17A8A" w:rsidR="2E92A24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ru-RU"/>
        </w:rPr>
        <w:t xml:space="preserve">Добровольное информированное согласие </w:t>
      </w:r>
      <w:r w:rsidRPr="00B17A8A" w:rsidR="2E92A240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ru-RU"/>
        </w:rPr>
        <w:t>на проведение моего лечения врачом-стоматологом и его ассистентами, которые будут работать с ним.</w:t>
      </w:r>
    </w:p>
    <w:p w:rsidR="2E92A240" w:rsidP="00B17A8A" w:rsidRDefault="2E92A240" w14:paraId="79CB890B" w14:textId="0C389B4A">
      <w:pPr>
        <w:jc w:val="both"/>
      </w:pPr>
      <w:r>
        <w:br/>
      </w:r>
    </w:p>
    <w:p w:rsidR="2E92A240" w:rsidP="00B17A8A" w:rsidRDefault="2E92A240" w14:paraId="200AF7E2" w14:textId="06FF5407">
      <w:pPr>
        <w:jc w:val="both"/>
      </w:pPr>
      <w:r w:rsidRPr="00B17A8A" w:rsidR="2E92A240">
        <w:rPr>
          <w:rFonts w:ascii="Times New Roman" w:hAnsi="Times New Roman" w:eastAsia="Times New Roman" w:cs="Times New Roman"/>
          <w:noProof w:val="0"/>
          <w:color w:val="1A1A1A"/>
          <w:sz w:val="22"/>
          <w:szCs w:val="22"/>
          <w:lang w:val="ru-RU"/>
        </w:rPr>
        <w:t xml:space="preserve">Дата «____» __________________ 20____ г. </w:t>
      </w:r>
      <w:r w:rsidRPr="00B17A8A" w:rsidR="44A3896F">
        <w:rPr>
          <w:rFonts w:ascii="Times New Roman" w:hAnsi="Times New Roman" w:eastAsia="Times New Roman" w:cs="Times New Roman"/>
          <w:noProof w:val="0"/>
          <w:color w:val="1A1A1A"/>
          <w:sz w:val="22"/>
          <w:szCs w:val="22"/>
          <w:lang w:val="ru-RU"/>
        </w:rPr>
        <w:t xml:space="preserve">                                            </w:t>
      </w:r>
      <w:r w:rsidRPr="00B17A8A" w:rsidR="2E92A240">
        <w:rPr>
          <w:rFonts w:ascii="Times New Roman" w:hAnsi="Times New Roman" w:eastAsia="Times New Roman" w:cs="Times New Roman"/>
          <w:noProof w:val="0"/>
          <w:color w:val="1A1A1A"/>
          <w:sz w:val="22"/>
          <w:szCs w:val="22"/>
          <w:lang w:val="ru-RU"/>
        </w:rPr>
        <w:t>Подпись _____________________</w:t>
      </w:r>
    </w:p>
    <w:p w:rsidR="7DB6B130" w:rsidP="00B17A8A" w:rsidRDefault="7DB6B130" w14:paraId="0532C99B" w14:textId="716EAA4E">
      <w:pPr>
        <w:pStyle w:val="Normal"/>
        <w:jc w:val="both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180FAA0"/>
  <w15:docId w15:val="{be21e113-b722-4b6a-a551-b9f4d35694fe}"/>
  <w:rsids>
    <w:rsidRoot w:val="5180FAA0"/>
    <w:rsid w:val="00B17A8A"/>
    <w:rsid w:val="07AB96E4"/>
    <w:rsid w:val="101205C1"/>
    <w:rsid w:val="14BFAF6D"/>
    <w:rsid w:val="157B7655"/>
    <w:rsid w:val="16E1DBA5"/>
    <w:rsid w:val="2190A8F2"/>
    <w:rsid w:val="21C590FD"/>
    <w:rsid w:val="2300DF2B"/>
    <w:rsid w:val="27263E0E"/>
    <w:rsid w:val="2B82AAF1"/>
    <w:rsid w:val="2E92A240"/>
    <w:rsid w:val="35881719"/>
    <w:rsid w:val="41576658"/>
    <w:rsid w:val="44A3896F"/>
    <w:rsid w:val="454529CB"/>
    <w:rsid w:val="45D61E97"/>
    <w:rsid w:val="46322A06"/>
    <w:rsid w:val="4814AC55"/>
    <w:rsid w:val="4832E262"/>
    <w:rsid w:val="5180FAA0"/>
    <w:rsid w:val="544B7166"/>
    <w:rsid w:val="58C9BB97"/>
    <w:rsid w:val="59B205CE"/>
    <w:rsid w:val="5E7F69F1"/>
    <w:rsid w:val="62ACE120"/>
    <w:rsid w:val="66BC4E8F"/>
    <w:rsid w:val="6E88A76D"/>
    <w:rsid w:val="6EE5088B"/>
    <w:rsid w:val="727E1B65"/>
    <w:rsid w:val="74AACFA9"/>
    <w:rsid w:val="7531EFCD"/>
    <w:rsid w:val="7AA1D004"/>
    <w:rsid w:val="7B9CAAF8"/>
    <w:rsid w:val="7DB6B13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23f64dc012041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2020-01-25T19:23:56.8408501Z</dcterms:created>
  <dcterms:modified xsi:type="dcterms:W3CDTF">2020-01-27T07:13:31.2925971Z</dcterms:modified>
  <dc:creator>Пользователь Офиса</dc:creator>
  <lastModifiedBy>Пользователь Офиса</lastModifiedBy>
</coreProperties>
</file>